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„Konkurs jubileuszowy Poradnik domowy” (zwanym dalej „Konkursem”).</w:t>
      </w:r>
      <w:br/>
      <w:r>
        <w:rPr/>
        <w:t xml:space="preserve">2. Organizatorem Konkursu jest Wydawnictwo Bauer Sp. z o.o. Sp. j. z siedzibą w Warszawie, Motorowa 1, zarejestrowana w Krajowym Rejestrze Sądowym pod numerem KRS 0000881250, NIP 5272644323 (zwana dalej „Organizatorem”).</w:t>
      </w:r>
      <w:br/>
      <w:r>
        <w:rPr/>
        <w:t xml:space="preserve">3. Konkurs ogłoszony zostanie na łamach 11/2025 numeru czasopisma „Poradnik domowy”, z publikacją 11.09.2025 roku. Zasady Konkursu, określenie nagród, jak również czas trwania Konkursu podane będą w miesięczniku „Poradnik domowy” w prasowych materiałach promocyjnych Konkursu.</w:t>
      </w:r>
      <w:br/>
      <w:r>
        <w:rPr/>
        <w:t xml:space="preserve">4. Osoby biorące udział w Konkursie (zwana dalej „Uczestnikiem”) wyrażają zgodę na zastosowanie wszystkich postanowień Regulaminu.</w:t>
      </w:r>
      <w:br/>
      <w:r>
        <w:rPr/>
        <w:t xml:space="preserve">5. Udział w Konkursie mogą brać wyłącznie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Celem Konkursu jest wybranie najciekawszych, najbardziej kreatywnych życzeń złożonych miesięcznikowi „Poradnik domowy”.</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wyboru najciekawszych zdjęć wraz z opisem tj. wyłonienia osób nagrodzonych, Organizator powołał Komisję Konkursową. W skład Komisji Konkursowej wejdą co najmniej 3 osoby delegowane przez Organizatora. W przypadku rezygnacji któregokolwiek z członków Komisji Konkursowej Organizator zastrzega sobie prawo zaproszenia innej osoby na jego miejsce.</w:t>
      </w:r>
      <w:br/>
      <w:r>
        <w:rPr/>
        <w:t xml:space="preserve">§ 3</w:t>
      </w:r>
      <w:br/>
      <w:r>
        <w:rPr/>
        <w:t xml:space="preserve">Zasady uczestnictwa w Konkursie</w:t>
      </w:r>
      <w:br/>
      <w:r>
        <w:rPr/>
        <w:t xml:space="preserve">1. Konkurs trwa od 11.09.2025 roku do dnia 08.10.2025 roku.</w:t>
      </w:r>
      <w:br/>
      <w:r>
        <w:rPr/>
        <w:t xml:space="preserve">2. Udział w Konkursie polega na:</w:t>
      </w:r>
      <w:br/>
      <w:r>
        <w:rPr/>
        <w:t xml:space="preserve">a) przesłaniu przez Czytelników ciekawych, kreatywnych życzeń urodzinowych miesięcznikowi „Poradnik domowy”</w:t>
      </w:r>
      <w:br/>
      <w:r>
        <w:rPr/>
        <w:t xml:space="preserve">b) dołączenia do życzeń danych Uczestnika tj. imię, nazwisko, adres i telefon kontaktowy</w:t>
      </w:r>
      <w:br/>
      <w:r>
        <w:rPr/>
        <w:t xml:space="preserve">3. Życzenia oraz dane Uczestnika należy przesłać emailem na adres poradnikdomowy@bauer.pl w terminie wskazanym w ust. 1 powyżej.</w:t>
      </w:r>
      <w:br/>
      <w:r>
        <w:rPr/>
        <w:t xml:space="preserve">4. Uczestnicy zapewniają i gwarantują, że nadesłane przez nich życzenia wolne będą od jakichkolwiek wad prawnych, w szczególności nie będą naruszały praw autorskich, praw pokrewnych ani jakichkolwiek praw osób trzecich.</w:t>
      </w:r>
    </w:p>
    <w:p>
      <w:pPr/>
      <w:r>
        <w:rPr/>
        <w:t xml:space="preserve">§ 4</w:t>
      </w:r>
      <w:br/>
      <w:r>
        <w:rPr/>
        <w:t xml:space="preserve">Nagrody</w:t>
      </w:r>
    </w:p>
    <w:p>
      <w:pPr/>
      <w:r>
        <w:rPr/>
        <w:t xml:space="preserve">Organizator przewidział następujące nagrody w Konkursie:</w:t>
      </w:r>
      <w:br/>
      <w:r>
        <w:rPr/>
        <w:t xml:space="preserve">a) Nagroda 1: 1 x odkurzacz z funkcją mopowania Kobold VK7 o wartości 7.235 zł oraz dodatkowa nagroda pieniężna o wartości 804 zł</w:t>
      </w:r>
      <w:br/>
      <w:r>
        <w:rPr/>
        <w:t xml:space="preserve">b) Nagroda 2: 1 x Thermomix® TM7 o wartości 6,669 zł oraz dodatkowa nagroda pieniężna o wartości 741 zł</w:t>
      </w:r>
      <w:br/>
      <w:r>
        <w:rPr/>
        <w:t xml:space="preserve">c) Nagroda 3: 1 x Ekspres do kawy Prima Latte Srebrny o wartości 899 zł</w:t>
      </w:r>
      <w:br/>
      <w:r>
        <w:rPr/>
        <w:t xml:space="preserve">d) Nagroda 4: 1 x Wolnowar 4,7l z uchylną pokrywą o wartości 449 zł</w:t>
      </w:r>
      <w:br/>
      <w:r>
        <w:rPr/>
        <w:t xml:space="preserve">e) Nagroda 5-6: 2 x Wolnowar 7,5l o wartości 329 zł każdy</w:t>
      </w:r>
      <w:br/>
      <w:r>
        <w:rPr/>
        <w:t xml:space="preserve">f) Nagroda 7-8: 2 x Zgrzewarka próżniowa o wartości 299 zł każdy</w:t>
      </w:r>
      <w:br/>
      <w:r>
        <w:rPr/>
        <w:t xml:space="preserve">g) Nagroda 9-11: 3 x Czajnik elektryczny High Gloss o wartości 199 zł każdy</w:t>
      </w:r>
      <w:br/>
      <w:r>
        <w:rPr/>
        <w:t xml:space="preserve">h) Nagroda 12-17: 6 x Dzbanek filtrujący szklany Aquaphor Glass o wartości 129 zł każdy</w:t>
      </w:r>
      <w:br/>
      <w:r>
        <w:rPr/>
        <w:t xml:space="preserve">§ 5</w:t>
      </w:r>
      <w:br/>
      <w:r>
        <w:rPr/>
        <w:t xml:space="preserve">Wybór Laureatów</w:t>
      </w:r>
    </w:p>
    <w:p>
      <w:pPr/>
      <w:r>
        <w:rPr/>
        <w:t xml:space="preserve">1. Z puli nadesłanych zgłoszeń Komisja Konkursowa wybierze 17 Laureatów Nagród w kolejności od nagrody 1 do nagrody 17.</w:t>
      </w:r>
      <w:br/>
      <w:r>
        <w:rPr/>
        <w:t xml:space="preserve">2. Głównym kryterium wyboru Komisji Konkursowej będzie ocena oryginalności i kreatywności tekstu z życzeniami urodzinowymi dla miesięcznika „Poradnik domowy”.</w:t>
      </w:r>
      <w:br/>
      <w:r>
        <w:rPr/>
        <w:t xml:space="preserve">3. Wyłonienie Laureatów Konkursu odbędzie się w terminie do dnia 04.11.2025 roku.</w:t>
      </w:r>
      <w:br/>
      <w:r>
        <w:rPr/>
        <w:t xml:space="preserve">4. Laureaci, którym pod nadzorem Komisji Konkursowej, zostanie przyznana nagroda w Konkursie zostaną powiadomieni o tym fakcie telefonicznie przez Organizatora w terminie 7 dni od dnia przyznania nagrody.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5. W przypadku nieodebrania przez Laureata telefonu lub rezygnacji z nagrody, prawo do uzyskania nagrody przechodzi na następnego Laureata, który wskazany został przez Komisję Konkursową. Procedura ta powtarzana będzie trzykrotnie.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 wartości co najmniej 2.000 zł brutto Organizator obliczy, pobierze i odprowadzi podatek dochodowy w wysokości 10% wartości brutto nagrody.</w:t>
      </w:r>
      <w:br/>
      <w:r>
        <w:rPr/>
        <w:t xml:space="preserve">2. Z zastrzeżeniem postanowień ust. 1 powyżej, nagrody zostaną przesłane pocztą poleconą lub kurierską na koszt Organizatora w terminie do 2 miesięcy od dnia zakończenia głosowania. W przypadku konieczności opłacenia podatku dochodowego, nagrody zostaną przesłane w ciągu 2 miesięcy od dnia opłacenia przez Laureata ww. podatku.</w:t>
      </w:r>
      <w:br/>
      <w:r>
        <w:rPr/>
        <w:t xml:space="preserve">3. Nieodebranie przekazanej nagrody oznacza wygaśnięcie prawa do nagrody.</w:t>
      </w:r>
      <w:b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14 dni od dnia zakończenia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br/>
      <w:r>
        <w:rPr/>
        <w:t xml:space="preserve">8.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 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c) jeśli przetwarzanie danych wynika z obowiązku określonego przepisami prawa (np. przepisami prawa podatkowego, przepisami księgowymi, przepisami dotyczącymi przeciwdziałania praniu pieniędzy) – przez okresy wskazane w tych przepisach.</w:t>
      </w:r>
    </w:p>
    <w:p>
      <w:pPr/>
      <w:r>
        <w:rPr/>
        <w:t xml:space="preserve">11.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br/>
      <w:r>
        <w:rPr/>
        <w:t xml:space="preserve">e) wniesienia sprzeciwu wobec przetwarzania, na podstawie art. 21 ust. 1 RODO:</w:t>
      </w:r>
      <w:br/>
      <w:r>
        <w:rPr/>
        <w:t xml:space="preserve">(i) sprzeciw marketingowy – Uczestnik ma prawo sprzeciwu wobec przetwarzania jego danych osobowych w celu prowadzenia marketingu bezpośredniego. Jeżeli skorzysta z tego prawa, Organizator zaprzestanie przetwarzania danych w tym celu.</w:t>
      </w:r>
      <w:br/>
      <w:r>
        <w:rPr/>
        <w:t xml:space="preserve">(ii) 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br/>
      <w:r>
        <w:rPr/>
        <w:t xml:space="preserve">g) prawo do wniesienia skargi do organu nadzorczego.</w:t>
      </w:r>
    </w:p>
    <w:p>
      <w:pPr/>
      <w:r>
        <w:rPr/>
        <w:t xml:space="preserve">12. Prawa, o których mowa w ust. 12 lit. a – f powyżej, mogą być wykonane przez przesłanie stosownego wniosku: w formie pisemnej na adres: Wydawnictwo Bauer Sp. z o.o. Sp. j., ul. Motorowa 1, 04-035 Warszawa, z dopiskiem „Na ręce IOD”; lub b. drogą e-mail na adres IOD@bauer.pl, a prawa, o którym mowa w § 5 ust. 9 lit. a Regulaminu również poprzez wysłanie przez Uczestnika SMS-a na numer 8065 (wysłanie SMS-a jest bezpłatne).</w:t>
      </w:r>
      <w:br/>
      <w:r>
        <w:rPr/>
        <w:t xml:space="preserve">Przekazanie danych jest dobrowolne lecz niezbędne do wzięcia udziału w Konkursie.</w:t>
      </w:r>
    </w:p>
    <w:p>
      <w:pPr/>
      <w:r>
        <w:rPr/>
        <w:t xml:space="preserve">13.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14.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2026-09-16T08:12:47+00:00</dcterms:created>
  <dcterms:modified xsi:type="dcterms:W3CDTF">2026-09-16T08:12:47+00:00</dcterms:modified>
</cp:coreProperties>
</file>

<file path=docProps/custom.xml><?xml version="1.0" encoding="utf-8"?>
<Properties xmlns="http://schemas.openxmlformats.org/officeDocument/2006/custom-properties" xmlns:vt="http://schemas.openxmlformats.org/officeDocument/2006/docPropsVTypes"/>
</file>