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„Konkurs jubileuszowy Poradnik domowy”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11/2025 numeru czasopisma „Poradnik domowy”, z publikacją 11.09.2025 roku. Zasady Konkursu, określenie nagród, jak również czas trwania Konkursu podane będą w miesięczniku „Poradnik domowy” w prasowych materiałach promocyjnych Konkursu.</w:t>
      </w:r>
      <w:br/>
      <w:r>
        <w:rPr/>
        <w:t xml:space="preserve">4. Osoby biorące udział w Konkursie (zwana dalej „Uczestnikiem”) wyrażają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najbardziej kreatywnych życzeń złożonych miesięcznikowi „Poradnik domowy”.</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zdjęć wraz z opisem tj. wyłonienia osób nagrodzonych, Organizator powołał Komisję Konkursową. W skład Komisji Konkursowej wejdą co najmniej 3 osoby delegowane przez Organizatora.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11.09.2025 roku do dnia 08.10.2025 roku.</w:t>
      </w:r>
      <w:br/>
      <w:r>
        <w:rPr/>
        <w:t xml:space="preserve">2. Udział w Konkursie polega na:</w:t>
      </w:r>
      <w:br/>
      <w:r>
        <w:rPr/>
        <w:t xml:space="preserve">a) przesłaniu przez Czytelników ciekawych, kreatywnych życzeń urodzinowych miesięcznikowi „Poradnik domowy”</w:t>
      </w:r>
      <w:br/>
      <w:r>
        <w:rPr/>
        <w:t xml:space="preserve">b) dołączenia do życzeń danych Uczestnika tj. imię, nazwisko, adres i telefon kontaktowy</w:t>
      </w:r>
      <w:br/>
      <w:r>
        <w:rPr/>
        <w:t xml:space="preserve">3. Życzenia oraz dane Uczestnika należy przesłać emailem na adres poradnikdomowy@bauer.pl w terminie wskazanym w ust. 1 powyżej.</w:t>
      </w:r>
      <w:br/>
      <w:r>
        <w:rPr/>
        <w:t xml:space="preserve">4. Uczestnicy zapewniają i gwarantują, że nadesłane przez nich życzenia wolne będą od jakichkolwiek wad prawnych, w szczególności nie będą naruszały praw autorskich, praw pokrewnych ani jakichkolwiek praw osób trzecich.</w:t>
      </w:r>
    </w:p>
    <w:p>
      <w:pPr/>
      <w:r>
        <w:rPr/>
        <w:t xml:space="preserve">§ 4</w:t>
      </w:r>
      <w:br/>
      <w:r>
        <w:rPr/>
        <w:t xml:space="preserve">Nagrody</w:t>
      </w:r>
    </w:p>
    <w:p>
      <w:pPr/>
      <w:r>
        <w:rPr/>
        <w:t xml:space="preserve">Organizator przewidział następujące nagrody w Konkursie:</w:t>
      </w:r>
      <w:br/>
      <w:r>
        <w:rPr/>
        <w:t xml:space="preserve">a) Nagroda 1: 1 x odkurzacz z funkcją mopowania Kobold VK7 o wartości 7.235 zł oraz dodatkowa nagroda pieniężna o wartości 804 zł</w:t>
      </w:r>
      <w:br/>
      <w:r>
        <w:rPr/>
        <w:t xml:space="preserve">b) Nagroda 2: 1 x Thermomix® TM7 o wartości 6,669 zł oraz dodatkowa nagroda pieniężna o wartości 741 zł</w:t>
      </w:r>
      <w:br/>
      <w:r>
        <w:rPr/>
        <w:t xml:space="preserve">c) Nagroda 3: 1 x Ekspres do kawy Prima Latte Srebrny o wartości 899 zł</w:t>
      </w:r>
      <w:br/>
      <w:r>
        <w:rPr/>
        <w:t xml:space="preserve">d) Nagroda 4: 1 x Wolnowar 4,7l z uchylną pokrywą o wartości 449 zł</w:t>
      </w:r>
      <w:br/>
      <w:r>
        <w:rPr/>
        <w:t xml:space="preserve">e) Nagroda 5-6: 2 x Wolnowar 7,5l o wartości 329 zł każdy</w:t>
      </w:r>
      <w:br/>
      <w:r>
        <w:rPr/>
        <w:t xml:space="preserve">f) Nagroda 7-8: 2 x Zgrzewarka próżniowa o wartości 299 zł każdy</w:t>
      </w:r>
      <w:br/>
      <w:r>
        <w:rPr/>
        <w:t xml:space="preserve">g) Nagroda 9-11: 3 x Czajnik elektryczny High Gloss o wartości 199 zł każdy</w:t>
      </w:r>
      <w:br/>
      <w:r>
        <w:rPr/>
        <w:t xml:space="preserve">h) Nagroda 12-17: 6 x Dzbanek filtrujący szklany Aquaphor Glass o wartości 129 zł każdy</w:t>
      </w:r>
      <w:br/>
      <w:r>
        <w:rPr/>
        <w:t xml:space="preserve">§ 5</w:t>
      </w:r>
      <w:br/>
      <w:r>
        <w:rPr/>
        <w:t xml:space="preserve">Wybór Laureatów</w:t>
      </w:r>
    </w:p>
    <w:p>
      <w:pPr/>
      <w:r>
        <w:rPr/>
        <w:t xml:space="preserve">1. Z puli nadesłanych zgłoszeń Komisja Konkursowa wybierze 17 Laureatów Nagród w kolejności od nagrody 1 do nagrody 17.</w:t>
      </w:r>
      <w:br/>
      <w:r>
        <w:rPr/>
        <w:t xml:space="preserve">2. Głównym kryterium wyboru Komisji Konkursowej będzie ocena oryginalności i kreatywności tekstu z życzeniami urodzinowymi dla miesięcznika „Poradnik domowy”.</w:t>
      </w:r>
      <w:br/>
      <w:r>
        <w:rPr/>
        <w:t xml:space="preserve">3. Wyłonienie Laureatów Konkursu odbędzie się w terminie do dnia 04.11.2025 roku.</w:t>
      </w:r>
      <w:br/>
      <w:r>
        <w:rPr/>
        <w:t xml:space="preserve">4. Laureaci, którym pod nadzorem Komisji Konkursowej, zostanie przyznana nagroda w Konkursie zostaną powiadomieni o tym fakcie telefonicznie przez Organizatora w terminie 7 dni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co najmniej 2.000 zł brutto Organizator obliczy, pobierze i odprowadzi podatek dochodowy w wysokości 10% wartości brutto nagrody.</w:t>
      </w:r>
      <w:br/>
      <w:r>
        <w:rPr/>
        <w:t xml:space="preserve">2. Z zastrzeżeniem postanowień ust. 1 powyżej, nagrody zostaną przesłane pocztą poleconą lub kurierską na koszt Organizatora w terminie do 2 miesięcy od dnia zakończenia głosowania. W przypadku konieczności opłacenia podatku dochodowego, nagrody zostaną przesłane w ciągu 2 miesięcy od dnia opłacenia przez Laureata ww. podatku.</w:t>
      </w:r>
      <w:br/>
      <w:r>
        <w:rPr/>
        <w:t xml:space="preserve">3.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14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p>
    <w:p>
      <w:pP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p>
    <w:p>
      <w:pP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p>
    <w:p>
      <w:pPr/>
      <w:r>
        <w:rPr/>
        <w:t xml:space="preserve">13.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2026-10-31T09:10:59+00:00</dcterms:created>
  <dcterms:modified xsi:type="dcterms:W3CDTF">2026-10-31T09:10:59+00:00</dcterms:modified>
</cp:coreProperties>
</file>

<file path=docProps/custom.xml><?xml version="1.0" encoding="utf-8"?>
<Properties xmlns="http://schemas.openxmlformats.org/officeDocument/2006/custom-properties" xmlns:vt="http://schemas.openxmlformats.org/officeDocument/2006/docPropsVTypes"/>
</file>