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1</w:t>
      </w:r>
      <w:br/>
      <w:r>
        <w:rPr/>
        <w:t xml:space="preserve">Postanowienia ogólne</w:t>
      </w:r>
      <w:br/>
      <w:r>
        <w:rPr/>
        <w:t xml:space="preserve">1. Niniejszy regulamin (zwany dalej „Regulaminem”) określa ogólne warunki uczestnictwa w konkursie – Twój STYL x bonprix ,,Między muszę a chcę” organizowanym na łamach serwisu internetowego www.twojstyl.pl (zwanym dalej „Konkursem”).</w:t>
      </w:r>
      <w:br/>
      <w:r>
        <w:rPr/>
        <w:t xml:space="preserve">2. Organizatorem Konkursu jest Wydawnictwo Bauer Sp. z o.o. Sp. j. z siedzibą w Warszawie, ul. Motorowa 1, zarejestrowana w Krajowym Rejestrze Sądowym pod numerem KRS 0000881250, NIP 5272644323 (zwana dalej „Organizatorem”).</w:t>
      </w:r>
      <w:br/>
      <w:r>
        <w:rPr/>
        <w:t xml:space="preserve">3. Fundatorem nagród w Konkursie jest bonprix Sp. z o.o. z siedzibą w Łodzi (90-127) przy ul. Składowej 35, Sąd Rejonowy dla Łodzi-Śródmieścia, XX Wydział Krajowego Rejestru Sądowego pod numerem KRS 0000114651 i NIP 728-013-24-90, BDO: 000256387, o kapitale zakładowym w wysokości 19 040 000 PLN (zwana dalej „Fundatorem”).</w:t>
      </w:r>
      <w:br/>
      <w:r>
        <w:rPr/>
        <w:t xml:space="preserve">4. Szczegółowe zasady Konkursu oraz warunki uczestnictwa, określenie nagród, jak również czas trwania Konkursu podane są w serwisie internetowym www.twojstyl.pl.</w:t>
      </w:r>
      <w:br/>
      <w:r>
        <w:rPr/>
        <w:t xml:space="preserve">5. Osoba biorąca udział w Konkursie (zwana dalej „Uczestnikiem”) poprzez wysłanie zgłoszenia wyraża zgodę na zastosowanie wszystkich postanowień Regulaminu.</w:t>
      </w:r>
      <w:br/>
      <w:r>
        <w:rPr/>
        <w:t xml:space="preserve">6. Udział w Konkursie mogą brać pełnoletnie osoby fizyczne. Nagrody, o których mowa poniżej przysługują Uczestnikom, z wyłączeniem:</w:t>
      </w:r>
      <w:br/>
      <w:r>
        <w:rPr/>
        <w:t xml:space="preserve">a) pracowników oraz współpracowników Organizatora;</w:t>
      </w:r>
      <w:br/>
      <w:r>
        <w:rPr/>
        <w:t xml:space="preserve">b) innych niż wymienione w lit. a) osób, które brały udział w organizowaniu Konkursu;</w:t>
      </w:r>
      <w:br/>
      <w:r>
        <w:rPr/>
        <w:t xml:space="preserve">c) osób najbliższych wobec osób wymienionych w lit. a) i b) powyżej, to jest osób będących wobec takiej osoby małżonkiem, wstępnym, zstępnym, rodzeństwem, powinowatym w tej samej linii lub stopniu, osobą pozostającą w stosunku przysposobienia lub jej małżonkiem, a także osobą pozostającą we wspólnym pożyciu.</w:t>
      </w:r>
      <w:br/>
      <w:r>
        <w:rPr/>
        <w:t xml:space="preserve">7. Uczestnik może wziąć udział w Konkursie poprzez rozwiązanie zadania konkursowego oraz wysłanie zgłoszenia na adres mailowy zamieszczony na stronie konkursowej serwisu www.twojstyl.pl</w:t>
      </w:r>
      <w:br/>
      <w:r>
        <w:rPr/>
        <w:t xml:space="preserve">§ 2</w:t>
      </w:r>
      <w:br/>
      <w:r>
        <w:rPr/>
        <w:t xml:space="preserve">Komisja Konkursowa</w:t>
      </w:r>
      <w:br/>
      <w:r>
        <w:rPr/>
        <w:t xml:space="preserve">Celem zapewnienia prawidłowej organizacji i przebiegu Konkursu, a w szczególności w celu dokonania oceny prawidłowości zgłoszeń do Konkursu oraz wyłonienia osób nagrodzonych, Organizator powoła Komisję Konkursową. W skład Komisji Konkursowej wejdą co najmniej 3 osoby delegowane przez Organizatora i Fundatora.</w:t>
      </w:r>
      <w:br/>
      <w:r>
        <w:rPr/>
        <w:t xml:space="preserve">§ 3</w:t>
      </w:r>
      <w:br/>
      <w:r>
        <w:rPr/>
        <w:t xml:space="preserve">Nagrody</w:t>
      </w:r>
      <w:br/>
      <w:r>
        <w:rPr/>
        <w:t xml:space="preserve">Organizator przewidział następujące nagrody w Konkursie:</w:t>
      </w:r>
      <w:br/>
      <w:r>
        <w:rPr/>
        <w:t xml:space="preserve">– 14 jednoosobowych biletów wstępu na Warsztaty ,,Między muszę a chcę” prowadzone przez Małgorzatę Ohme, organizowane 13.05.2026r w Studio 225 pod adresem ul. Nowogrodzka 4/2, 00-513 Warszawa. Wartość pojedynczej nagrody to 220 złotych netto.</w:t>
      </w:r>
    </w:p>
    <w:p>
      <w:pPr/>
      <w:r>
        <w:rPr/>
        <w:t xml:space="preserve">§ 4</w:t>
      </w:r>
      <w:br/>
      <w:r>
        <w:rPr/>
        <w:t xml:space="preserve">Zasady uczestnictwa w Konkursie</w:t>
      </w:r>
      <w:br/>
      <w:r>
        <w:rPr/>
        <w:t xml:space="preserve">1. Zadaniem Uczestnika Konkursu jest:</w:t>
      </w:r>
      <w:br/>
      <w:r>
        <w:rPr/>
        <w:t xml:space="preserve">a) uzupełnić zdanie „Przez lata myślałam, że muszę ____________, ale dziś wiem, że chcę ______________.” używając do 400 znaków;</w:t>
      </w:r>
      <w:br/>
      <w:r>
        <w:rPr/>
        <w:t xml:space="preserve">b) przesłać odpowiedzi drogą mailową na adres konkurs@twojstyl.pl podając w tytule maila ,,Konkurs bonprix”, pod odpowiedzią należy podać dane kontaktowe: imię, nazwisko, numer telefonu oraz datę urodzenia.</w:t>
      </w:r>
      <w:br/>
      <w:r>
        <w:rPr/>
        <w:t xml:space="preserve">2. Termin na przesłanie zadania konkursowego to okres od dnia 15.04.2026 r. od godz. 00:00:01 do dnia 27.04.2026 r. do godz. 23:59:59.</w:t>
      </w:r>
      <w:br/>
      <w:r>
        <w:rPr/>
        <w:t xml:space="preserve">3. Uczestnik zapewnia i gwarantuje, że nadesłane odpowiedzi będą wolne od jakichkolwiek wad prawnych, w szczególności nie będą naruszały praw autorskich, praw pokrewnych oraz praw do znaków towarowych, ani jakichkolwiek praw osób trzecich.</w:t>
      </w:r>
    </w:p>
    <w:p>
      <w:pPr/>
      <w:r>
        <w:rPr/>
        <w:t xml:space="preserve">§ 5</w:t>
      </w:r>
      <w:br/>
      <w:r>
        <w:rPr/>
        <w:t xml:space="preserve">Wybór Zwycięzcy</w:t>
      </w:r>
      <w:br/>
      <w:r>
        <w:rPr/>
        <w:t xml:space="preserve">1. Spośród Uczestników Konkursu Komisja Konkursowa wybierze 14 Laureatów, autorów najbardziej kreatywnych odpowiedzi.</w:t>
      </w:r>
      <w:br/>
      <w:r>
        <w:rPr/>
        <w:t xml:space="preserve">2. Rozwiązanie Konkursu będzie miało miejsce w siedzibie Organizatora nie później niż 2 dni po zakończeniu Konkursu.</w:t>
      </w:r>
      <w:br/>
      <w:r>
        <w:rPr/>
        <w:t xml:space="preserve">3. Laureaci, którym pod nadzorem Komisji Konkursowej, zostaną przyznane nagrody zostaną powiadomieni o tym fakcie mailowo przez Organizatora w terminie do 2 dni roboczych od dnia wyłonienia zwycięzców. W wiadomości e-mail zostaną poproszeni o przesłanie potwierdzenia możliwości udziału w wydarzeniu. Laureat będzie miał 2 dni na przesłanie odpowiedzi. Organizator po tym czasie podejmie próbę kontaktu telefonicznego.</w:t>
      </w:r>
      <w:br/>
      <w:r>
        <w:rPr/>
        <w:t xml:space="preserve">4. W przypadku nieprzesłania odpowiedzi lub rezygnacji z nagrody, prawo do uzyskania nagrody przechodzi na następnego wyłonionego przez Komisję Konkursową Uczestnika. Procedura ta powtarzana będzie trzykrotnie. Jeżeli podczas danej procedury nie zostanie wyłoniony Laureat, dana nagroda przechodzi do dyspozycji Organizatora.</w:t>
      </w:r>
      <w:br/>
      <w:r>
        <w:rPr/>
        <w:t xml:space="preserve">5. Jedna osoba (imię, nazwisko i adres e-mail) może wygrać jedną nagrodę w Konkursie.</w:t>
      </w:r>
      <w:br/>
      <w:r>
        <w:rPr/>
        <w:t xml:space="preserve">6. Organizator zastrzega sobie, że nie pokrywa kosztu dojazdu na warsztaty będące nagrodą w Konkursie.</w:t>
      </w:r>
      <w:br/>
      <w:r>
        <w:rPr/>
        <w:t xml:space="preserve">§ 6</w:t>
      </w:r>
      <w:br/>
      <w:r>
        <w:rPr/>
        <w:t xml:space="preserve">Odbiór Nagród</w:t>
      </w:r>
      <w:br/>
      <w:r>
        <w:rPr/>
        <w:t xml:space="preserve">1. Obowiązek uiszczenia podatku dochodowego od nagród obciąża uprawnionego do ich odbioru Laureata. Płatnikiem wskazanego powyżej podatku jest Organizator. W przypadku, gdy zaistnieje taki obowiązek zgodnie z art. 21 ust. 1 pkt 68 ustawy z dnia 26 lipca 1991 roku o podatku dochodowym od osób fizycznych (Dz. U. z 2000, Nr 14, poz. 176 z późn. zm.), przed wydaniem nagrody Organizator obliczy, pobierze i odprowadzi podatek dochodowy w wysokości 10% wartości brutto nagrody. W ramach korespondencji e-mail, o której mowa w § 5 ust. 3 Regulaminu</w:t>
      </w:r>
      <w:br/>
      <w:r>
        <w:rPr/>
        <w:t xml:space="preserve">Organizator poinformuje Laureata o zasadach związanych z obowiązkiem podatkowym. Niewpłacenie przez Laureata kwoty podatku od nagrody rzeczowej w terminie 14 dni od daty powiadomienia Laureata o nagrodzie jest równoznaczne z utratą prawa do nagrody.</w:t>
      </w:r>
      <w:br/>
      <w:r>
        <w:rPr/>
        <w:t xml:space="preserve">2. Sposób przekazania nagrody Laureatowi ustalony zostanie w korespondencji e-mail, o której mowa w § 5 ust. 3 powyżej. Z zastrzeżeniem postanowień ust. 1 powyżej nagrody zostaną wysłane do Laureatów Konkursu w terminie do 10 dni od daty zakończenia przyjmowania zgłoszeń.</w:t>
      </w:r>
      <w:br/>
      <w:r>
        <w:rPr/>
        <w:t xml:space="preserve">3. Nie odebranie przekazanej nagrody oznacza wygaśnięcie prawa do Nagrody.</w:t>
      </w:r>
      <w:br/>
      <w:r>
        <w:rPr/>
        <w:t xml:space="preserve">4. Organizator zastrzega, że nagrody nie można przekazać osobie trzeciej ani wymienić na gotówkę.</w:t>
      </w:r>
    </w:p>
    <w:p>
      <w:pPr/>
      <w:r>
        <w:rPr/>
        <w:t xml:space="preserve">§ 7</w:t>
      </w:r>
      <w:br/>
      <w:r>
        <w:rPr/>
        <w:t xml:space="preserve">Postanowienia końcowe</w:t>
      </w:r>
      <w:br/>
      <w:r>
        <w:rPr/>
        <w:t xml:space="preserve">1. Organizator zastrzega sobie prawo weryfikacji czy Laureaci Konkursu spełniają warunki określone w niniejszym Regulaminie. Niestosowanie się do niniejszego Regulaminu lub do odpowiednich przepisów prawa, powoduje wykluczenie danej osoby z Konkursu i uprawnia Organizatora do odmowy przyznania nagrody oraz powoduje wygaśnięcie ewentualnego prawa do nagrody.</w:t>
      </w:r>
      <w:br/>
      <w:r>
        <w:rPr/>
        <w:t xml:space="preserve">2. Reklamacje związane z przebiegiem Konkursu należy zgłaszać Organizatorowi na adres: Wydawnictwo Bauer Sp. z o. o. Sp. j. 04-035 Warszawa, ul. Motorowa 1 w formie pisemnej, wraz z dopiskiem „Konkurs bonprix” i uzasadnieniem, najpóźniej do 30 dni od daty zakończenia czasu trwania Konkursu. Reklamacje związane z Konkursem rozstrzyga Komisja Konkursowa w terminie 30 dni od daty otrzymania reklamacji.</w:t>
      </w:r>
      <w:br/>
      <w:r>
        <w:rPr/>
        <w:t xml:space="preserve">3. Konkurs może być prowadzony tylko zgodnie z obowiązującym na terenie Rzeczypospolitej Polskiej prawem i postanowieniami niniejszego Regulaminu.</w:t>
      </w:r>
      <w:br/>
      <w:r>
        <w:rPr/>
        <w:t xml:space="preserve">4. Organizator dołoży wszelkich starań w celu zapewnienia prawidłowego działania Konkursu.</w:t>
      </w:r>
      <w:br/>
      <w:r>
        <w:rPr/>
        <w:t xml:space="preserve">5. Organizator ponosi odpowiedzialność za formułę i treści oferowane w ramach Konkursu.</w:t>
      </w:r>
      <w:br/>
      <w:r>
        <w:rPr/>
        <w:t xml:space="preserve">6. Uczestnik Konkursu w szczególności nie powinien:</w:t>
      </w:r>
      <w:br/>
      <w:r>
        <w:rPr/>
        <w:t xml:space="preserve">a. naruszać prawa innych Uczestników do brania udziału w Konkursie;</w:t>
      </w:r>
      <w:br/>
      <w:r>
        <w:rPr/>
        <w:t xml:space="preserve">b. korzystać z Konkursu w sposób, który może doprowadzić do naruszenia prawidłowego działania oferowanych w nim usług.</w:t>
      </w:r>
      <w:br/>
      <w:r>
        <w:rPr/>
        <w:t xml:space="preserve">7. Organizator nie ponosi odpowiedzialności za skuteczność dostarczenia zgłoszeń wysyłanych przez Uczestników w celu dokonania zgłoszenia udziału w Konkursie (jeżeli przyczyna braku skuteczności dostarczenia wiadomości e-mail jest wynikiem działania dostawcy Internetu, z którego usług korzysta Uczestnik).</w:t>
      </w:r>
      <w:br/>
      <w:r>
        <w:rPr/>
        <w:t xml:space="preserve">8. Organizator oświadcza, że Konkurs nie jest akcją charytatywną i jako taka nie będzie nigdzie promowana.</w:t>
      </w:r>
      <w:br/>
      <w:r>
        <w:rPr/>
        <w:t xml:space="preserve">§ 8</w:t>
      </w:r>
      <w:br/>
      <w:r>
        <w:rPr/>
        <w:t xml:space="preserve">Ochrona danych osobowych</w:t>
      </w:r>
      <w:br/>
      <w:r>
        <w:rPr/>
        <w:t xml:space="preserve">1. Administratorem danych osobowych – w rozumieniu Rozporządzenia Parlamentu Europejskiego i Rady (UE) 2016/679 z dnia 27 kwietnia 2016 r. w sprawie ochrony osób fizycznych w związku z przetwarzaniem danych osobowych i w sprawie swobodnego przepływu takich danych oraz uchylenia dyrektywy 95/46/WE (dalej: „RODO”) – jest Organizator</w:t>
      </w:r>
      <w:br/>
      <w:r>
        <w:rPr/>
        <w:t xml:space="preserve">2. Dane kontaktowe: Wydawnictwo Bauer Sp. z o.o. Sp. j., ul. Motorowa 1, 04-035 Warszawa, kontakt@bauer.pl.</w:t>
      </w:r>
      <w:br/>
      <w:r>
        <w:rPr/>
        <w:t xml:space="preserve">3. Organizator wyznaczył Inspektora Ochrony Danych, z którym można się kontaktować za pośrednictwem adresu poczty elektronicznej iod@bauer.pl lub korespondencyjnie na adres: Wydawnictwo Bauer Sp. z o.o. Sp. j., ul. Motorowa 1, 04-035 Warszawa, z dopiskiem „Na ręce IOD”.</w:t>
      </w:r>
      <w:br/>
      <w:r>
        <w:rPr/>
        <w:t xml:space="preserve">4. Organizator przetwarza dane osobowe na potrzebę przeprowadzenia konkursu w oparciu o następujące podstawy prawne: realizacja umowy w związku z przystąpieniem do Konkursu/ akceptacja regulaminu (art. 6 ust. 1 lit. b RODO), publikacja danych osobowych na łamach czasopisma lub stronie internetowej, o ile przewidują to postanowienia regulaminu (art. 6 ust. 1 lit. a RODO), wypełnienia obowiązków prawnych ciążących na Spółce, w szczególności wynikających z przepisów podatkowych, przepisów rachunkowych oraz przepisów dotyczących przeciwdziałania praniu pieniędzy (art. 6 ust. 1 lit. c RODO), dochodzenia roszczeń, rozpatrywanie reklamacji, prowadzenia postępowań sądowych i administracyjny, realizacja wewnętrznych celów Organizatora, w szczególności statystyki oraz raportowania wewnętrznego, oraz – w wypadku podjęcia takiej decyzji – w celu prowadzenia marketingu i promocji usługi i produktów własnych (art. 6 ust. 1 lit. f RODO).</w:t>
      </w:r>
      <w:br/>
      <w:r>
        <w:rPr/>
        <w:t xml:space="preserve">5. Dane osobowe są przekazane dobrowolnie, niemniej nieprzekazanie danych wiąże się z brakiem możliwości uczestnictwa w konkursie. Zgoda jest dobrowolna, a osoba, której dane podlegają procesowi przetwarzania może ją w każdej chwili wycofać.</w:t>
      </w:r>
      <w:br/>
      <w:r>
        <w:rPr/>
        <w:t xml:space="preserve">6. Dane przetwarzane będą przez okres trwania Konkursu a po jego zakończeniu przez następujące okresy: w przypadku danych pozyskanych na podstawie zgody – do chwili jej skutecznego wycofania; do chwili skutecznego wniesienia sprzeciwu wobec przetwarzania przez osobę, której dane dotyczą; w przypadku przetwarzania wynikającego z obowiązku prawnego – przez okresy wskazane w przepisach podatkowych oraz przepisach regulujących czas przedawnienia roszczeń.</w:t>
      </w:r>
      <w:br/>
      <w:r>
        <w:rPr/>
        <w:t xml:space="preserve">7. Odbiorcami danych osobowych są: upoważniony personel Organizatora, podwykonawcy, spółki powiązane, oraz inne podmioty świadczące usługi na rzecz Organizatora (w szczególności firmy świadczące usługi IT i wsparcia technicznego, współpracujące kancelarie prawne i podatkowe, firmy marketingowe, audytorzy zewnętrzni, firmy windykacyjne, tłumacze i inne podmioty wykonujące usługi na rzecz Organizatora), które muszą mieć dostęp do danych, w celu wykonania swoich obowiązków. Podmioty te będą miały dostęp do danych wyłącznie w celu realizacji swoich zadań i w zakresie do tego niezbędnym. Odbiorcami mogą też być czytelnicy, o ile dane zostaną opublikowane na łamach czasopisma lub stronach internetowych wskazanych w regulaminie Konkursu.</w:t>
      </w:r>
      <w:br/>
      <w:r>
        <w:rPr/>
        <w:t xml:space="preserve">8. Co do zasady Organizator nie przekazuje danych osobowych do państw trzecich, a wybierani przez niego dostawcy działają na terytorium EOG. Jeżeli jednak Organizator zdecyduje się na współpracę z dostawcami zlokalizowanymi poza EOG, zadba o to, aby zapewniali oni wysoki poziom ochrony danych osobowych. W przypadku Stanów Zjednoczonych odpowiednie gwarancje wynikają z decyzji Komisji Europejskiej z 10 lipca 2023 r. dotyczącej przyjętych przez Stany Zjednoczone „Ram Ochrony Danych UE–USA” (ang. EU–US Data Privacy Framework). W przypadku przekazywania danych do Wielkiej Brytanii gwarancje te wynikają z odnowionej decyzji Komisji Europejskiej z 19 grudnia 2025 r. W pozostałych sytuacjach przekazanie danych osobowych do państwa trzeciego odbywa się wyłącznie po spełnieniu warunków określonych w art. 46–49 RODO, w szczególności w oparciu o standardowe klauzule umowne.</w:t>
      </w:r>
      <w:br/>
      <w:r>
        <w:rPr/>
        <w:t xml:space="preserve">9. Osobie, której dane dotyczą, przysługuje: prawo dostępu do swoich danych osobowych, na podstawie art. 15 RODO, tj. do uzyskania od Organizatora potwierdzenia, czy przetwarza dane osobowe oraz prawo uzyskania dostępu do tych danych (w tym ich kopii),prawo do sprostowania danych, na podstawie art. 16 RODO, tj. do żądania od Organizatora niezwłocznego sprostowania danych osobowych, które są nieprawidłowe oraz do żądania uzupełnienia niekompletnych danych osobowych, prawo do usunięcia danych, na podstawie art. 17 RODO, tj. do żądania od Organizatora niezwłocznego usunięcia danych osobowych (zwane również „prawem do bycia zapomnianym”). Jeżeli zdaniem osoby, której dane dotyczą, Organizator nie ma podstaw do przetwarzania jego danych osobowych, można zażądać usunięcia danych osobowych, prawo do ograniczenia przetwarzania danych na podstawie art. 18 RODO, tj. osoba, której dane dotyczą, może żądać, aby Organizator ograniczył przetwarzanie jego danych osobowych wyłącznie do ich przechowywania lub wykonywania uzgodnionych z podmiotem danych działań, jeśli jego zdaniem Organizator dysponuje nieprawidłowymi danymi osobowymi, przetwarza je bezpodstawnie; lub kiedy osoba, której dane dotyczą, nie chce, by jej dane osobowe zostały usunięte, ponieważ są one potrzebne do ustalenia, dochodzenia lub obrony roszczeń; lub na czas wniesionego przez podmiot danych sprzeciwu względem przetwarzania danych, wniesienie sprzeciwu wobec przetwarzania na podstawie art. 21 ust. 1 RODO (sprzeciw z uwagi na szczególną sytuację) oraz sprzeciwu na podstawie art. 21 ust. 2 RODO (sprzeciw wobec przetwarzania danych w celach marketingowych),prawo do przenoszenia danych na podstawie art. 20 RODO, prawo do wniesienia skargi do organu nadzorczego – Prezesa Urzędu Ochrony Danych Osobowych, prawo do cofnięcia zgody na przetwarzanie danych osobowych.</w:t>
      </w:r>
      <w:br/>
      <w:r>
        <w:rPr/>
        <w:t xml:space="preserve">10. Regulamin Konkursu jest dostępny dla Uczestników Konkursu na stronie internetowej na stronie www.regulaminy.pl.</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2026-10-14T21:23:52+00:00</dcterms:created>
  <dcterms:modified xsi:type="dcterms:W3CDTF">2026-10-14T21:23:52+00:00</dcterms:modified>
</cp:coreProperties>
</file>

<file path=docProps/custom.xml><?xml version="1.0" encoding="utf-8"?>
<Properties xmlns="http://schemas.openxmlformats.org/officeDocument/2006/custom-properties" xmlns:vt="http://schemas.openxmlformats.org/officeDocument/2006/docPropsVTypes"/>
</file>