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w:t>
      </w:r>
      <w:r>
        <w:rPr/>
        <w:t xml:space="preserve">Niniejszy regulamin (zwany dalej „Regulaminem”) określa ogólne warunki uczestnictwa w krzyżówkach prasowych publikowanych i współorganizowanych przez czasopisma: 100 Szyfrokrzyżówek, 100 Wykreślanek, 200 Szyfrokrzyżówek, 200 Wykreślanek, 300 Szyfrokrzyżówek, 300 Wykreślanek, 500 Szyfrokrzyżówek, 500 Wykreślanek, ABC Krzyżówki, Duże Wykreślanki, Krzyżówki Relaks, Krzyżówki Układanki, Łatwe i Przyjemne Szyfro, Łatwe i Przyjemne Wykreślanki, Moje Szyfrokrzyżówki, Moje Wykreślanki, Noc z Krzyżówkami, Rewia Wykreślanek, Rozrywka Nocą, Sudoku dla Ekspertów, Szyfrokrzyżówki, Szyfro Panoramy, Szyfrokrzyżówki dookoła Świata, Szyfrokrzyżówki z Suflerem, Świat Krzyżówek, Świat Wykreślanek, Układanki Krzyżówkowe, Wykreślanki, Wykreślanki dookoła Świata, Chwila na 100 Panoram, Chwila na 200 Panoram, Chwila na 300 Panoram, Chwila na 400 Panoram, Chwila na 500 Panoram, Chwila na 1000 Panoram, 100 Rad Panoramy, 100 Rad Wykreślanki, 100 Rad Szyfro, Panoramy na Wesoło, Wiem!, Znajdź i Wykreśl, Chwila na Relaks, Krzyżówki na …. Chwila na Relaks WS, Panoramy Kolekcja, Imperium TV WS, Czas na Relaks, Cała Ty Krzyżówki, Przepisy Czytelników Krzyżówki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p>
    <w:p>
      <w:pP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 losowaniu nagród biorą udział wyłącznie oryginalne kupony z czasopism o których mowa w § 1 ust. 1.</w:t>
      </w:r>
    </w:p>
    <w:p>
      <w:pP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przekazem pocztowym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2026-07-08T17:27:37+00:00</dcterms:created>
  <dcterms:modified xsi:type="dcterms:W3CDTF">2026-07-08T17:27:37+00:00</dcterms:modified>
</cp:coreProperties>
</file>

<file path=docProps/custom.xml><?xml version="1.0" encoding="utf-8"?>
<Properties xmlns="http://schemas.openxmlformats.org/officeDocument/2006/custom-properties" xmlns:vt="http://schemas.openxmlformats.org/officeDocument/2006/docPropsVTypes"/>
</file>