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Załącznik nr 1</w:t>
      </w:r>
    </w:p>
    <w:p>
      <w:pPr/>
      <w:r>
        <w:rPr/>
        <w:t xml:space="preserve">FORMULARZ ZGŁOSZENIOWY</w:t>
      </w:r>
      <w:br/>
      <w:r>
        <w:rPr/>
        <w:t xml:space="preserve">ZŁOTY NOS 2025 miesięcznika PANI</w:t>
      </w:r>
    </w:p>
    <w:p>
      <w:pPr/>
      <w:r>
        <w:rPr/>
        <w:t xml:space="preserve">adres: danuta.bybrowska@bauer.pl</w:t>
      </w:r>
    </w:p>
    <w:p>
      <w:pPr/>
      <w:r>
        <w:rPr/>
        <w:t xml:space="preserve">ZAPACH damski/męski/unisex/niszowy/popularny/do wnętrza/:</w:t>
      </w:r>
      <w:br/>
      <w:r>
        <w:rPr/>
        <w:t xml:space="preserve">NAZWA zapachu:</w:t>
      </w:r>
      <w:br/>
      <w:r>
        <w:rPr/>
        <w:t xml:space="preserve">Rodzaj woda perfumowana/toaletowa/rodzaj zapachu do wnętrza:</w:t>
      </w:r>
      <w:br/>
      <w:r>
        <w:rPr/>
        <w:t xml:space="preserve">Producent:</w:t>
      </w:r>
      <w:br/>
      <w:r>
        <w:rPr/>
        <w:t xml:space="preserve">Dystrybutor w Polsce:</w:t>
      </w:r>
      <w:br/>
      <w:r>
        <w:rPr/>
        <w:t xml:space="preserve">Data wprowadzenia na rynek polski:</w:t>
      </w:r>
      <w:br/>
      <w:r>
        <w:rPr/>
        <w:t xml:space="preserve">Orientacyjna cena:</w:t>
      </w:r>
      <w:br/>
      <w:r>
        <w:rPr/>
        <w:t xml:space="preserve">Opiekun marki w imieniu producenta/dystrybutora (imię i nazwisko, adres e-mail, kom.):</w:t>
      </w:r>
    </w:p>
    <w:p>
      <w:pPr/>
      <w:r>
        <w:rPr/>
        <w:t xml:space="preserve">Opiekun marki w imieniu agencji PR (imię i nazwisko, adres e-mail, kom.):</w:t>
      </w:r>
    </w:p>
    <w:p>
      <w:pPr/>
      <w:r>
        <w:rPr/>
        <w:t xml:space="preserve">Opis zapachu: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2026-06-17T18:04:19+00:00</dcterms:created>
  <dcterms:modified xsi:type="dcterms:W3CDTF">2026-06-17T18:04:19+00:00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